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历史唯物主义</w:t>
      </w:r>
    </w:p>
    <w:p>
      <w:r>
        <w:rPr>
          <w:rFonts w:ascii="宋体" w:hAnsi="宋体" w:eastAsia="宋体"/>
          <w:sz w:val="24"/>
        </w:rPr>
        <w:t>（苏）考尔涅也夫（М.Н.Корпеев）著；刘若水译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历史唯物主义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（苏）考尔涅也夫（М.Н.Корпеев）著；刘若水译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本书出售、求购地址：https://www.jiaokey.com/book/detail/10891157.html</w:t>
      </w:r>
    </w:p>
    <w:p>
      <w:r>
        <w:t>更多相关图书推荐：https://www.jiaokey.com</w:t>
      </w:r>
    </w:p>
    <w:p>
      <w:r>
        <w:t>（苏）考尔涅也夫（М.Н.Корпеев）著；刘若水译 其他作品：https://www.jiaokey.com/tag/（苏）考尔涅也夫（М.Н.Корпеев）著；刘若水译.html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关键词搜索：https://www.jiaokey.com/tag/历史唯物主义.html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