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高年级学生</w:t>
      </w:r>
    </w:p>
    <w:p>
      <w:r>
        <w:rPr>
          <w:rFonts w:ascii="宋体" w:hAnsi="宋体" w:eastAsia="宋体"/>
          <w:sz w:val="24"/>
        </w:rPr>
        <w:t>（苏）塔尔塔柯夫斯基（Б.Тартаковский）撰；吕寰，杨正译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0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高年级学生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（苏）塔尔塔柯夫斯基（Б.Тартаковский）撰；吕寰，杨正译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本书出售、求购地址：https://www.jiaokey.com/book/detail/10890462.html</w:t>
      </w:r>
    </w:p>
    <w:p>
      <w:r>
        <w:t>更多相关图书推荐：https://www.jiaokey.com</w:t>
      </w:r>
    </w:p>
    <w:p>
      <w:r>
        <w:t>（苏）塔尔塔柯夫斯基（Б.Тартаковский）撰；吕寰，杨正译 其他作品：https://www.jiaokey.com/tag/（苏）塔尔塔柯夫斯基（Б.Тартаковский）撰；吕寰，杨正译.html</w:t>
      </w:r>
    </w:p>
    <w:p>
      <w:r>
        <w:t>光明书局 出版图书：https://www.jiaokey.com/tag/光明书局.html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