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工业品商店经理手册</w:t>
      </w:r>
    </w:p>
    <w:p>
      <w:r>
        <w:rPr>
          <w:rFonts w:ascii="宋体" w:hAnsi="宋体" w:eastAsia="宋体"/>
          <w:sz w:val="24"/>
        </w:rPr>
        <w:t>（苏）查莫科夫斯基（Д.Я.Замковский），（苏）普罗托波波夫（Б.В.Протопопов）撰；中国人民大学贸易组织与技术教研室译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工业品商店经理手册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（苏）查莫科夫斯基（Д.Я.Замковский），（苏）普罗托波波夫（Б.В.Протопопов）撰；中国人民大学贸易组织与技术教研室译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本书出售、求购地址：https://www.jiaokey.com/book/detail/10888415.html</w:t>
      </w:r>
    </w:p>
    <w:p>
      <w:r>
        <w:t>更多相关图书推荐：https://www.jiaokey.com</w:t>
      </w:r>
    </w:p>
    <w:p>
      <w:r>
        <w:t>（苏）查莫科夫斯基（Д.Я.Замковский），（苏）普罗托波波夫（Б.В.Протопопов）撰；中国人民大学贸易组织与技术教研室译 其他作品：https://www.jiaokey.com/tag/（苏）查莫科夫斯基（Д.Я.Замковский），（苏）普罗托波波夫（Б.В.Протопопов）撰；中国人民大学贸易组织与技术教研室译.html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关键词搜索：https://www.jiaokey.com/tag/工业品商店经理手册.html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