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书名：商业资本家是怎样残酷剥削店员的?  旧上海协大祥绸布商店的《店规》</w:t>
      </w:r>
    </w:p>
    <w:p>
      <w:r>
        <w:t>作者：上海市工商行政管理局中国纺织品公司，上海市公司史料组编写</w:t>
      </w:r>
    </w:p>
    <w:p>
      <w:r>
        <w:t>出版社：上海：上海人民出版社</w:t>
      </w:r>
    </w:p>
    <w:p>
      <w:r>
        <w:t>出版日期：1966.02</w:t>
      </w:r>
    </w:p>
    <w:p>
      <w:r>
        <w:t>总页数：68</w:t>
      </w:r>
    </w:p>
    <w:p>
      <w:r>
        <w:t>更多请访问教客网: www.jiaokey.com</w:t>
      </w:r>
    </w:p>
    <w:p>
      <w:r>
        <w:t>商业资本家是怎样残酷剥削店员的?  旧上海协大祥绸布商店的《店规》 评论地址：https://www.jiaokey.com/book/detail/10888342.html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