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书名：生产能力查定工作中应当注意的几个问题</w:t>
      </w:r>
    </w:p>
    <w:p>
      <w:r>
        <w:t>作者：中央第一机械工业部编</w:t>
      </w:r>
    </w:p>
    <w:p>
      <w:r>
        <w:t>出版社：中央第一机械工业部</w:t>
      </w:r>
    </w:p>
    <w:p>
      <w:r>
        <w:t>出版日期：1952.09</w:t>
      </w:r>
    </w:p>
    <w:p>
      <w:r>
        <w:t>总页数：19</w:t>
      </w:r>
    </w:p>
    <w:p>
      <w:r>
        <w:t>更多请访问教客网: www.jiaokey.com</w:t>
      </w:r>
    </w:p>
    <w:p>
      <w:r>
        <w:t>生产能力查定工作中应当注意的几个问题 评论地址：https://www.jiaokey.com/book/detail/10888158.html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