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怎样计划工业产吕成本</w:t>
      </w:r>
    </w:p>
    <w:p>
      <w:r>
        <w:rPr>
          <w:rFonts w:ascii="宋体" w:hAnsi="宋体" w:eastAsia="宋体"/>
          <w:sz w:val="24"/>
        </w:rPr>
        <w:t>（苏）布尔米斯特罗夫（Н.С.Бурмистров）著；周永田等译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怎样计划工业产吕成本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（苏）布尔米斯特罗夫（Н.С.Бурмистров）著；周永田等译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本书出售、求购地址：https://www.jiaokey.com/book/detail/10888096.html</w:t>
      </w:r>
    </w:p>
    <w:p>
      <w:r>
        <w:t>更多相关图书推荐：https://www.jiaokey.com</w:t>
      </w:r>
    </w:p>
    <w:p>
      <w:r>
        <w:t>（苏）布尔米斯特罗夫（Н.С.Бурмистров）著；周永田等译 其他作品：https://www.jiaokey.com/tag/（苏）布尔米斯特罗夫（Н.С.Бурмистров）著；周永田等译.html</w:t>
      </w:r>
    </w:p>
    <w:p>
      <w:r>
        <w:t>北京市：财政经济出版社 出版图书：https://www.jiaokey.com/tag/北京市：财政经济出版社.html</w:t>
      </w:r>
    </w:p>
    <w:p>
      <w:r>
        <w:t>关键词搜索：https://www.jiaokey.com/tag/怎样计划工业产吕成本.html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