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米丘林全集  第1卷</w:t>
      </w:r>
    </w:p>
    <w:p>
      <w:r>
        <w:rPr>
          <w:rFonts w:ascii="宋体" w:hAnsi="宋体" w:eastAsia="宋体"/>
          <w:sz w:val="24"/>
        </w:rPr>
        <w:t>（苏）李森科（Т.Д.Лысенко）等著；华北农业科学研究所，北京农业大学译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（苏）李森科（Т.Д.Лысенко）等著；华北农业科学研究所，北京农业大学译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本书出售、求购地址：https://www.jiaokey.com/book/detail/10887593.html</w:t>
      </w:r>
    </w:p>
    <w:p>
      <w:r>
        <w:t>更多相关图书推荐：https://www.jiaokey.com</w:t>
      </w:r>
    </w:p>
    <w:p>
      <w:r>
        <w:t>（苏）李森科（Т.Д.Лысенко）等著；华北农业科学研究所，北京农业大学译 其他作品：https://www.jiaokey.com/tag/（苏）李森科（Т.Д.Лысенко）等著；华北农业科学研究所，北京农业大学译.html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关键词搜索：https://www.jiaokey.com/tag/米丘林全集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