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直肠癌</w:t>
      </w:r>
    </w:p>
    <w:p>
      <w:r>
        <w:rPr>
          <w:rFonts w:ascii="宋体" w:hAnsi="宋体" w:eastAsia="宋体"/>
          <w:sz w:val="24"/>
        </w:rPr>
        <w:t>（法）杜布瓦（Dubois，J.B.）等著；顾胜德编译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直肠癌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（法）杜布瓦（Dubois，J.B.）等著；顾胜德编译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本书出售、求购地址：https://www.jiaokey.com/book/detail/10887337.html</w:t>
      </w:r>
    </w:p>
    <w:p>
      <w:r>
        <w:t>更多相关图书推荐：https://www.jiaokey.com</w:t>
      </w:r>
    </w:p>
    <w:p>
      <w:r>
        <w:t>（法）杜布瓦（Dubois，J.B.）等著；顾胜德编译 其他作品：https://www.jiaokey.com/tag/（法）杜布瓦（Dubois，J.B.）等著；顾胜德编译.html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关键词搜索：https://www.jiaokey.com/tag/直肠癌.html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