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书名：人的全面发展是建设新社会的本质要求</w:t>
      </w:r>
    </w:p>
    <w:p>
      <w:r>
        <w:t>作者：陈卫平，晋荣东著</w:t>
      </w:r>
    </w:p>
    <w:p>
      <w:r>
        <w:t>出版社：上海：上海社会科学院出版社</w:t>
      </w:r>
    </w:p>
    <w:p>
      <w:r>
        <w:t>出版日期：2002.09</w:t>
      </w:r>
    </w:p>
    <w:p>
      <w:r>
        <w:t>总页数：100</w:t>
      </w:r>
    </w:p>
    <w:p>
      <w:r>
        <w:t>更多请访问教客网: www.jiaokey.com</w:t>
      </w:r>
    </w:p>
    <w:p>
      <w:r>
        <w:t>人的全面发展是建设新社会的本质要求 评论地址：https://www.jiaokey.com/book/detail/10885501.html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