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贝多芬钢琴奏鸣曲集</w:t>
      </w:r>
    </w:p>
    <w:p>
      <w:r>
        <w:rPr>
          <w:rFonts w:ascii="宋体" w:hAnsi="宋体" w:eastAsia="宋体"/>
          <w:sz w:val="24"/>
        </w:rPr>
        <w:t>（德）（贝多芬曲） （德）B.A.瓦尔勒编辑；尹耀勤译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贝多芬钢琴奏鸣曲集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（德）（贝多芬曲） （德）B.A.瓦尔勒编辑；尹耀勤译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本书出售、求购地址：https://www.jiaokey.com/book/detail/10885277.html</w:t>
      </w:r>
    </w:p>
    <w:p>
      <w:r>
        <w:t>更多相关图书推荐：https://www.jiaokey.com</w:t>
      </w:r>
    </w:p>
    <w:p>
      <w:r>
        <w:t>（德）（贝多芬曲） （德）B.A.瓦尔勒编辑；尹耀勤译 其他作品：https://www.jiaokey.com/tag/（德）（贝多芬曲） （德）B.A.瓦尔勒编辑；尹耀勤译.html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关键词搜索：https://www.jiaokey.com/tag/贝多芬钢琴奏鸣曲集.html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