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书名：百年中国大事要览  政治法律卷</w:t>
      </w:r>
    </w:p>
    <w:p>
      <w:r>
        <w:t>作者：朱汉国，郝瑞庭总主编；周淑文编著</w:t>
      </w:r>
    </w:p>
    <w:p>
      <w:r>
        <w:t>出版社：北京：党建读物出版社</w:t>
      </w:r>
    </w:p>
    <w:p>
      <w:r>
        <w:t>出版日期：2002.08</w:t>
      </w:r>
    </w:p>
    <w:p>
      <w:r>
        <w:t>总页数：435</w:t>
      </w:r>
    </w:p>
    <w:p>
      <w:r>
        <w:t>更多请访问教客网: www.jiaokey.com</w:t>
      </w:r>
    </w:p>
    <w:p>
      <w:r>
        <w:t>百年中国大事要览  政治法律卷 评论地址：https://www.jiaokey.com/book/detail/10884734.html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