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故事十二则</w:t>
      </w:r>
    </w:p>
    <w:p>
      <w:r>
        <w:rPr>
          <w:rFonts w:ascii="宋体" w:hAnsi="宋体" w:eastAsia="宋体"/>
          <w:sz w:val="24"/>
        </w:rPr>
        <w:t>（瑞典）安格斯特隆（A.Engstrom）著；苏公隽译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故事十二则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（瑞典）安格斯特隆（A.Engstrom）著；苏公隽译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本书出售、求购地址：https://www.jiaokey.com/book/detail/10884228.html</w:t>
      </w:r>
    </w:p>
    <w:p>
      <w:r>
        <w:t>更多相关图书推荐：https://www.jiaokey.com</w:t>
      </w:r>
    </w:p>
    <w:p>
      <w:r>
        <w:t>（瑞典）安格斯特隆（A.Engstrom）著；苏公隽译 其他作品：https://www.jiaokey.com/tag/（瑞典）安格斯特隆（A.Engstrom）著；苏公隽译.html</w:t>
      </w:r>
    </w:p>
    <w:p>
      <w:r>
        <w:t>新文艺出版社 出版图书：https://www.jiaokey.com/tag/新文艺出版社.html</w:t>
      </w:r>
    </w:p>
    <w:p>
      <w:r>
        <w:t>关键词搜索：https://www.jiaokey.com/tag/故事十二则.html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