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乌云密布</w:t>
      </w:r>
    </w:p>
    <w:p>
      <w:r>
        <w:rPr>
          <w:rFonts w:ascii="宋体" w:hAnsi="宋体" w:eastAsia="宋体"/>
          <w:sz w:val="24"/>
        </w:rPr>
        <w:t>（希腊）鲁德米斯，M.著；哲渠，草云译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（希腊）鲁德米斯，M.著；哲渠，草云译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本书出售、求购地址：https://www.jiaokey.com/book/detail/10884220.html</w:t>
      </w:r>
    </w:p>
    <w:p>
      <w:r>
        <w:t>更多相关图书推荐：https://www.jiaokey.com</w:t>
      </w:r>
    </w:p>
    <w:p>
      <w:r>
        <w:t>（希腊）鲁德米斯，M.著；哲渠，草云译 其他作品：https://www.jiaokey.com/tag/（希腊）鲁德米斯，M.著；哲渠，草云译.html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关键词搜索：https://www.jiaokey.com/tag/乌云密布.html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