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匈牙利经济情况的若干问题</w:t>
      </w:r>
    </w:p>
    <w:p>
      <w:r>
        <w:rPr>
          <w:rFonts w:ascii="宋体" w:hAnsi="宋体" w:eastAsia="宋体"/>
          <w:sz w:val="24"/>
        </w:rPr>
        <w:t>（匈）鲁卡奇，L.著；经济研究所学术秘书室翻译组译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匈牙利经济情况的若干问题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（匈）鲁卡奇，L.著；经济研究所学术秘书室翻译组译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本书出售、求购地址：https://www.jiaokey.com/book/detail/10883873.html</w:t>
      </w:r>
    </w:p>
    <w:p>
      <w:r>
        <w:t>更多相关图书推荐：https://www.jiaokey.com</w:t>
      </w:r>
    </w:p>
    <w:p>
      <w:r>
        <w:t>（匈）鲁卡奇，L.著；经济研究所学术秘书室翻译组译 其他作品：https://www.jiaokey.com/tag/（匈）鲁卡奇，L.著；经济研究所学术秘书室翻译组译.html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关键词搜索：https://www.jiaokey.com/tag/匈牙利经济情况的若干问题.html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