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欧洲联盟条约</w:t>
      </w:r>
    </w:p>
    <w:p>
      <w:r>
        <w:rPr>
          <w:rFonts w:ascii="宋体" w:hAnsi="宋体" w:eastAsia="宋体"/>
          <w:sz w:val="24"/>
        </w:rPr>
        <w:t>欧洲共同体官方出版局编；苏明忠译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欧洲共同体官方出版局编；苏明忠译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本书出售、求购地址：https://www.jiaokey.com/book/detail/10883086.html</w:t>
      </w:r>
    </w:p>
    <w:p>
      <w:r>
        <w:t>更多相关图书推荐：https://www.jiaokey.com</w:t>
      </w:r>
    </w:p>
    <w:p>
      <w:r>
        <w:t>欧洲共同体官方出版局编；苏明忠译 其他作品：https://www.jiaokey.com/tag/欧洲共同体官方出版局编；苏明忠译.html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关键词搜索：https://www.jiaokey.com/tag/欧洲联盟条约.html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