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第一国际和巴黎公社  文件资料  （上册）</w:t>
      </w:r>
    </w:p>
    <w:p>
      <w:r>
        <w:rPr>
          <w:rFonts w:ascii="宋体" w:hAnsi="宋体" w:eastAsia="宋体"/>
          <w:sz w:val="24"/>
        </w:rPr>
        <w:t>（苏）伊·阿·巴赫主编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第一国际和巴黎公社  文件资料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（苏）伊·阿·巴赫主编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本书出售、求购地址：https://www.jiaokey.com/book/detail/10883079.html</w:t>
      </w:r>
    </w:p>
    <w:p>
      <w:r>
        <w:t>更多相关图书推荐：https://www.jiaokey.com</w:t>
      </w:r>
    </w:p>
    <w:p>
      <w:r>
        <w:t>（苏）伊·阿·巴赫主编 其他作品：https://www.jiaokey.com/tag/（苏）伊·阿·巴赫主编.html</w:t>
      </w:r>
    </w:p>
    <w:p>
      <w:r>
        <w:t>关键词搜索：https://www.jiaokey.com/tag/第一国际和巴黎公社  文件资料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