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红色中国的亿万富翁</w:t>
      </w:r>
    </w:p>
    <w:p>
      <w:r>
        <w:rPr>
          <w:rFonts w:ascii="宋体" w:hAnsi="宋体" w:eastAsia="宋体"/>
          <w:sz w:val="24"/>
        </w:rPr>
        <w:t>远宁·文本编著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红色中国的亿万富翁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远宁·文本编著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巴比伦出版社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本书出售、求购地址：https://www.jiaokey.com/book/detail/10883050.html</w:t>
      </w:r>
    </w:p>
    <w:p>
      <w:r>
        <w:t>更多相关图书推荐：https://www.jiaokey.com</w:t>
      </w:r>
    </w:p>
    <w:p>
      <w:r>
        <w:t>远宁·文本编著 其他作品：https://www.jiaokey.com/tag/远宁·文本编著.html</w:t>
      </w:r>
    </w:p>
    <w:p>
      <w:r>
        <w:t>巴比伦出版社 出版图书：https://www.jiaokey.com/tag/巴比伦出版社.html</w:t>
      </w:r>
    </w:p>
    <w:p>
      <w:r>
        <w:t>关键词搜索：https://www.jiaokey.com/tag/红色中国的亿万富翁.html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