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</w:t>
      </w:r>
    </w:p>
    <w:p>
      <w:r>
        <w:rPr>
          <w:rFonts w:ascii="宋体" w:hAnsi="宋体" w:eastAsia="宋体"/>
          <w:sz w:val="24"/>
        </w:rPr>
        <w:t>R.M.扬森，迪亚格拉姆集团著；吕晓波，吉睿译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R.M.扬森，迪亚格拉姆集团著；吕晓波，吉睿译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本书出售、求购地址：https://www.jiaokey.com/book/detail/10882274.html</w:t>
      </w:r>
    </w:p>
    <w:p>
      <w:r>
        <w:t>更多相关图书推荐：https://www.jiaokey.com</w:t>
      </w:r>
    </w:p>
    <w:p>
      <w:r>
        <w:t>R.M.扬森，迪亚格拉姆集团著；吕晓波，吉睿译 其他作品：https://www.jiaokey.com/tag/R.M.扬森，迪亚格拉姆集团著；吕晓波，吉睿译.html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