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民用建筑可靠性鉴定标准  GB502921-1999</w:t>
      </w:r>
    </w:p>
    <w:p>
      <w:r>
        <w:rPr>
          <w:rFonts w:ascii="宋体" w:hAnsi="宋体" w:eastAsia="宋体"/>
          <w:sz w:val="24"/>
        </w:rPr>
        <w:t>四川省建设委员会主编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民用建筑可靠性鉴定标准  GB502921-1999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本书出售、求购地址：https://www.jiaokey.com/book/detail/10880782.html</w:t>
      </w:r>
    </w:p>
    <w:p>
      <w:r>
        <w:t>更多相关图书推荐：https://www.jiaokey.com</w:t>
      </w:r>
    </w:p>
    <w:p>
      <w:r>
        <w:t>四川省建设委员会主编 其他作品：https://www.jiaokey.com/tag/四川省建设委员会主编.html</w:t>
      </w:r>
    </w:p>
    <w:p>
      <w:r>
        <w:t>关键词搜索：https://www.jiaokey.com/tag/中华人民共和国国家标准  民用建筑可靠性鉴定标准  GB502921-1999.html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