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2精要 语言详解与编程指南</w:t>
      </w:r>
    </w:p>
    <w:p>
      <w:r>
        <w:rPr>
          <w:rFonts w:ascii="宋体" w:hAnsi="宋体" w:eastAsia="宋体"/>
          <w:sz w:val="24"/>
        </w:rPr>
        <w:t>（美）布雷恩·奥弗兰，（美）迈克尔·莫里森著；刘伟，朱诗兵等译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2精要 语言详解与编程指南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（美）布雷恩·奥弗兰，（美）迈克尔·莫里森著；刘伟，朱诗兵等译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本书出售、求购地址：https://www.jiaokey.com/book/detail/10878835.html</w:t>
      </w:r>
    </w:p>
    <w:p>
      <w:r>
        <w:t>更多相关图书推荐：https://www.jiaokey.com</w:t>
      </w:r>
    </w:p>
    <w:p>
      <w:r>
        <w:t>（美）布雷恩·奥弗兰，（美）迈克尔·莫里森著；刘伟，朱诗兵等译 其他作品：https://www.jiaokey.com/tag/（美）布雷恩·奥弗兰，（美）迈克尔·莫里森著；刘伟，朱诗兵等译.html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2精要 语言详解与编程指南.html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