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古近代西方文艺理论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古近代西方文艺理论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本书出售、求购地址：https://www.jiaokey.com/book/detail/10878451.html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关键词搜索：https://www.jiaokey.com/tag/古近代西方文艺理论.html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