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盛世华服新款画法及裁剪图</w:t>
      </w:r>
    </w:p>
    <w:p>
      <w:r>
        <w:rPr>
          <w:rFonts w:ascii="宋体" w:hAnsi="宋体" w:eastAsia="宋体"/>
          <w:sz w:val="24"/>
        </w:rPr>
        <w:t>朱天明，朱跃岗著（中国科普北京专修学院）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盛世华服新款画法及裁剪图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朱天明，朱跃岗著（中国科普北京专修学院）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本书出售、求购地址：https://www.jiaokey.com/book/detail/10878106.html</w:t>
      </w:r>
    </w:p>
    <w:p>
      <w:r>
        <w:t>更多相关图书推荐：https://www.jiaokey.com</w:t>
      </w:r>
    </w:p>
    <w:p>
      <w:r>
        <w:t>朱天明，朱跃岗著（中国科普北京专修学院） 其他作品：https://www.jiaokey.com/tag/朱天明，朱跃岗著（中国科普北京专修学院）.html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关键词搜索：https://www.jiaokey.com/tag/盛世华服新款画法及裁剪图.html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