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书名：第三产业投入产出分析  从投入产出的角度看第三产业的产业关联与产业波及特性</w:t>
      </w:r>
    </w:p>
    <w:p>
      <w:r>
        <w:t>作者：李冠霖著</w:t>
      </w:r>
    </w:p>
    <w:p>
      <w:r>
        <w:t>出版社：北京：中国物价出版社</w:t>
      </w:r>
    </w:p>
    <w:p>
      <w:r>
        <w:t>出版日期：2002.03</w:t>
      </w:r>
    </w:p>
    <w:p>
      <w:r>
        <w:t>总页数：288</w:t>
      </w:r>
    </w:p>
    <w:p>
      <w:r>
        <w:t>更多请访问教客网: www.jiaokey.com</w:t>
      </w:r>
    </w:p>
    <w:p>
      <w:r>
        <w:t>第三产业投入产出分析  从投入产出的角度看第三产业的产业关联与产业波及特性 评论地址：https://www.jiaokey.com/book/detail/10875636.html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