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3·理论练习册</w:t>
      </w:r>
    </w:p>
    <w:p>
      <w:r>
        <w:rPr>
          <w:rFonts w:ascii="宋体" w:hAnsi="宋体" w:eastAsia="宋体"/>
          <w:sz w:val="24"/>
        </w:rPr>
        <w:t>（美）威拉德·A.帕默尔等编著；高健昌译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3·理论练习册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（美）威拉德·A.帕默尔等编著；高健昌译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本书出售、求购地址：https://www.jiaokey.com/book/detail/10872789.html</w:t>
      </w:r>
    </w:p>
    <w:p>
      <w:r>
        <w:t>更多相关图书推荐：https://www.jiaokey.com</w:t>
      </w:r>
    </w:p>
    <w:p>
      <w:r>
        <w:t>（美）威拉德·A.帕默尔等编著；高健昌译 其他作品：https://www.jiaokey.com/tag/（美）威拉德·A.帕默尔等编著；高健昌译.html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3·理论练习册.html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