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战争时期日本精神史</w:t>
      </w:r>
    </w:p>
    <w:p>
      <w:r>
        <w:rPr>
          <w:rFonts w:ascii="宋体" w:hAnsi="宋体" w:eastAsia="宋体"/>
          <w:sz w:val="24"/>
        </w:rPr>
        <w:t>（日）鹤见俊辅著；高海宽，张义素译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战争时期日本精神史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（日）鹤见俊辅著；高海宽，张义素译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本书出售、求购地址：https://www.jiaokey.com/book/detail/10871581.html</w:t>
      </w:r>
    </w:p>
    <w:p>
      <w:r>
        <w:t>更多相关图书推荐：https://www.jiaokey.com</w:t>
      </w:r>
    </w:p>
    <w:p>
      <w:r>
        <w:t>（日）鹤见俊辅著；高海宽，张义素译 其他作品：https://www.jiaokey.com/tag/（日）鹤见俊辅著；高海宽，张义素译.html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关键词搜索：https://www.jiaokey.com/tag/战争时期日本精神史.html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