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第3篇  机械工程材料  第2版</w:t>
      </w:r>
    </w:p>
    <w:p>
      <w:r>
        <w:rPr>
          <w:rFonts w:ascii="宋体" w:hAnsi="宋体" w:eastAsia="宋体"/>
          <w:sz w:val="24"/>
        </w:rPr>
        <w:t>方昆凡主编；黄英，单宝峰，鄂晓宇，高虹编写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第3篇  机械工程材料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方昆凡主编；黄英，单宝峰，鄂晓宇，高虹编写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本书出售、求购地址：https://www.jiaokey.com/book/detail/10871513.html</w:t>
      </w:r>
    </w:p>
    <w:p>
      <w:r>
        <w:t>更多相关图书推荐：https://www.jiaokey.com</w:t>
      </w:r>
    </w:p>
    <w:p>
      <w:r>
        <w:t>方昆凡主编；黄英，单宝峰，鄂晓宇，高虹编写 其他作品：https://www.jiaokey.com/tag/方昆凡主编；黄英，单宝峰，鄂晓宇，高虹编写.html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第1卷  第3篇  机械工程材料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