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价值大师  如何提高企业与个人业绩</w:t>
      </w:r>
    </w:p>
    <w:p>
      <w:r>
        <w:rPr>
          <w:rFonts w:ascii="宋体" w:hAnsi="宋体" w:eastAsia="宋体"/>
          <w:sz w:val="24"/>
        </w:rPr>
        <w:t>（英）安佳·V.扎柯尔（Anjan V. Thakor）著；徐育才译（密歇根大学商学院）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价值大师  如何提高企业与个人业绩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（英）安佳·V.扎柯尔（Anjan V. Thakor）著；徐育才译（密歇根大学商学院）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本书出售、求购地址：https://www.jiaokey.com/book/detail/10870436.html</w:t>
      </w:r>
    </w:p>
    <w:p>
      <w:r>
        <w:t>更多相关图书推荐：https://www.jiaokey.com</w:t>
      </w:r>
    </w:p>
    <w:p>
      <w:r>
        <w:t>（英）安佳·V.扎柯尔（Anjan V. Thakor）著；徐育才译（密歇根大学商学院） 其他作品：https://www.jiaokey.com/tag/（英）安佳·V.扎柯尔（Anjan V. Thakor）著；徐育才译（密歇根大学商学院）.html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关键词搜索：https://www.jiaokey.com/tag/价值大师  如何提高企业与个人业绩.html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