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菲城婚事</w:t>
      </w:r>
    </w:p>
    <w:p>
      <w:r>
        <w:rPr>
          <w:rFonts w:ascii="宋体" w:hAnsi="宋体" w:eastAsia="宋体"/>
          <w:sz w:val="24"/>
        </w:rPr>
        <w:t>（德）马丁·瓦尔泽（M.Walser）著；马仁惠译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菲城婚事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（德）马丁·瓦尔泽（M.Walser）著；马仁惠译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本书出售、求购地址：https://www.jiaokey.com/book/detail/10870280.html</w:t>
      </w:r>
    </w:p>
    <w:p>
      <w:r>
        <w:t>更多相关图书推荐：https://www.jiaokey.com</w:t>
      </w:r>
    </w:p>
    <w:p>
      <w:r>
        <w:t>（德）马丁·瓦尔泽（M.Walser）著；马仁惠译 其他作品：https://www.jiaokey.com/tag/（德）马丁·瓦尔泽（M.Walser）著；马仁惠译.html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关键词搜索：https://www.jiaokey.com/tag/菲城婚事.html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