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生活的道路</w:t>
      </w:r>
    </w:p>
    <w:p>
      <w:r>
        <w:rPr>
          <w:rFonts w:ascii="宋体" w:hAnsi="宋体" w:eastAsia="宋体"/>
          <w:sz w:val="24"/>
        </w:rPr>
        <w:t>（苏）维戈多罗娃著；张会森，于永明等译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（苏）维戈多罗娃著；张会森，于永明等译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苏联 年代: 现代) 长篇小说-三部曲(作品(地点: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本书出售、求购地址：https://www.jiaokey.com/book/detail/10870272.html</w:t>
      </w:r>
    </w:p>
    <w:p>
      <w:r>
        <w:t>更多相关图书推荐：https://www.jiaokey.com</w:t>
      </w:r>
    </w:p>
    <w:p>
      <w:r>
        <w:t>（苏）维戈多罗娃著；张会森，于永明等译 其他作品：https://www.jiaokey.com/tag/（苏）维戈多罗娃著；张会森，于永明等译.html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关键词搜索：https://www.jiaokey.com/tag/三部曲(作品)-长篇小说(地点: 苏联 年代: 现代) 长篇小说-三部曲(作品(地点: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