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中小企业促进法及相关政策法规释解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中小企业促进法及相关政策法规释解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本书出售、求购地址：https://www.jiaokey.com/book/detail/10870044.html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关键词搜索：https://www.jiaokey.com/tag/中小企业促进法及相关政策法规释解.html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