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英语教育动态原则与真实原则论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英语教育动态原则与真实原则论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本书出售、求购地址：https://www.jiaokey.com/book/detail/10867645.html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关键词搜索：https://www.jiaokey.com/tag/英语教育动态原则与真实原则论.html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