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建设行业信息化标准的发展对策与应用</w:t>
      </w:r>
    </w:p>
    <w:p>
      <w:r>
        <w:rPr>
          <w:rFonts w:ascii="宋体" w:hAnsi="宋体" w:eastAsia="宋体"/>
          <w:sz w:val="24"/>
        </w:rPr>
        <w:t>赖明，杨鲁豫主编；《建设行业信息化标准的发展对策与应用》编委会编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建设行业信息化标准的发展对策与应用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赖明，杨鲁豫主编；《建设行业信息化标准的发展对策与应用》编委会编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本书出售、求购地址：https://www.jiaokey.com/book/detail/10866332.html</w:t>
      </w:r>
    </w:p>
    <w:p>
      <w:r>
        <w:t>更多相关图书推荐：https://www.jiaokey.com</w:t>
      </w:r>
    </w:p>
    <w:p>
      <w:r>
        <w:t>赖明，杨鲁豫主编；《建设行业信息化标准的发展对策与应用》编委会编 其他作品：https://www.jiaokey.com/tag/赖明，杨鲁豫主编；《建设行业信息化标准的发展对策与应用》编委会编.html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关键词搜索：https://www.jiaokey.com/tag/建设行业信息化标准的发展对策与应用.html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