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书名：风险利益论  兼析在风险投资等领域的运用</w:t>
      </w:r>
    </w:p>
    <w:p>
      <w:r>
        <w:t>作者：马艳著</w:t>
      </w:r>
    </w:p>
    <w:p>
      <w:r>
        <w:t>出版社：上海：复旦大学出版社</w:t>
      </w:r>
    </w:p>
    <w:p>
      <w:r>
        <w:t>出版日期：2002.05</w:t>
      </w:r>
    </w:p>
    <w:p>
      <w:r>
        <w:t>总页数：302</w:t>
      </w:r>
    </w:p>
    <w:p>
      <w:r>
        <w:t>更多请访问教客网: www.jiaokey.com</w:t>
      </w:r>
    </w:p>
    <w:p>
      <w:r>
        <w:t>风险利益论  兼析在风险投资等领域的运用 评论地址：https://www.jiaokey.com/book/detail/10865845.html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