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多代理系统理论、方法与应用</w:t>
      </w:r>
    </w:p>
    <w:p>
      <w:r>
        <w:rPr>
          <w:rFonts w:ascii="宋体" w:hAnsi="宋体" w:eastAsia="宋体"/>
          <w:sz w:val="24"/>
        </w:rPr>
        <w:t>范玉顺，曹军威编著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多代理系统理论、方法与应用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范玉顺，曹军威编著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本书出售、求购地址：https://www.jiaokey.com/book/detail/10865782.html</w:t>
      </w:r>
    </w:p>
    <w:p>
      <w:r>
        <w:t>更多相关图书推荐：https://www.jiaokey.com</w:t>
      </w:r>
    </w:p>
    <w:p>
      <w:r>
        <w:t>范玉顺，曹军威编著 其他作品：https://www.jiaokey.com/tag/范玉顺，曹军威编著.html</w:t>
      </w:r>
    </w:p>
    <w:p>
      <w:r>
        <w:t>清华大学出版社；施普林格出版社 出版图书：https://www.jiaokey.com/tag/清华大学出版社；施普林格出版社.html</w:t>
      </w:r>
    </w:p>
    <w:p>
      <w:r>
        <w:t>关键词搜索：https://www.jiaokey.com/tag/多代理系统理论、方法与应用.html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