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《中华人民共和国安全生产法》条文释义与理解适用  事故防范、应急救援与法律责任分担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《中华人民共和国安全生产法》条文释义与理解适用  事故防范、应急救援与法律责任分担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本书出售、求购地址：https://www.jiaokey.com/book/detail/10865401.html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关键词搜索：https://www.jiaokey.com/tag/《中华人民共和国安全生产法》条文释义与理解适用  事故防范、应急救援与法律责任分担.html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