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苏联国家预算续编</w:t>
      </w:r>
    </w:p>
    <w:p>
      <w:r>
        <w:rPr>
          <w:rFonts w:ascii="宋体" w:hAnsi="宋体" w:eastAsia="宋体"/>
          <w:sz w:val="24"/>
        </w:rPr>
        <w:t>（苏）洛芬斯基（Н.Н.Ровинский）撰；闻松龄，邓应生译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3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苏联国家预算续编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（苏）洛芬斯基（Н.Н.Ровинский）撰；闻松龄，邓应生译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国家预算(地点: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本书出售、求购地址：https://www.jiaokey.com/book/detail/10863340.html</w:t>
      </w:r>
    </w:p>
    <w:p>
      <w:r>
        <w:t>更多相关图书推荐：https://www.jiaokey.com</w:t>
      </w:r>
    </w:p>
    <w:p>
      <w:r>
        <w:t>（苏）洛芬斯基（Н.Н.Ровинский）撰；闻松龄，邓应生译 其他作品：https://www.jiaokey.com/tag/（苏）洛芬斯基（Н.Н.Ровинский）撰；闻松龄，邓应生译.html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关键词搜索：https://www.jiaokey.com/tag/国家预算(地点: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