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书名：股票期权制度分析</w:t>
      </w:r>
    </w:p>
    <w:p>
      <w:r>
        <w:t>作者：刘园，李志群著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总页数：421</w:t>
      </w:r>
    </w:p>
    <w:p>
      <w:r>
        <w:t>更多请访问教客网: www.jiaokey.com</w:t>
      </w:r>
    </w:p>
    <w:p>
      <w:r>
        <w:t>股票期权制度分析 评论地址：https://www.jiaokey.com/book/detail/10861856.html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