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书名：对外承包财务管理</w:t>
      </w:r>
    </w:p>
    <w:p>
      <w:r>
        <w:t>作者：石油工业部基本建设局，中国石油工程建设公司</w:t>
      </w:r>
    </w:p>
    <w:p>
      <w:r>
        <w:t>出版社：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对外承包财务管理 评论地址：https://www.jiaokey.com/book/detail/10861630.html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