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1984-2000我的知识经济及其管理研究  从巴黎到北京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1984-2000我的知识经济及其管理研究  从巴黎到北京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本书出售、求购地址：https://www.jiaokey.com/book/detail/10861013.html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关键词搜索：https://www.jiaokey.com/tag/1984-2000我的知识经济及其管理研究  从巴黎到北京.html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