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书名：《管锥编》与杜甫新解</w:t>
      </w:r>
    </w:p>
    <w:p>
      <w:r>
        <w:t>作者：（德）莫芝宜佳（Monika Motsch）著；马树德译</w:t>
      </w:r>
    </w:p>
    <w:p>
      <w:r>
        <w:t>出版社：石家庄：河北教育出版社</w:t>
      </w:r>
    </w:p>
    <w:p>
      <w:r>
        <w:t>出版日期：1997.11</w:t>
      </w:r>
    </w:p>
    <w:p>
      <w:r>
        <w:t>总页数：279</w:t>
      </w:r>
    </w:p>
    <w:p>
      <w:r>
        <w:t>更多请访问教客网: www.jiaokey.com</w:t>
      </w:r>
    </w:p>
    <w:p>
      <w:r>
        <w:t>《管锥编》与杜甫新解 评论地址：https://www.jiaokey.com/book/detail/10859956.html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