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9-1-3  工业安全标示设置准则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9-1-3  工业安全标示设置准则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9-1-3  工业安全标示设置准则.html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