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第7篇  国际行销管理  3  输入规范  7-3-3  公营事业申请输入货品办法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第7篇  国际行销管理  3  输入规范  7-3-3  公营事业申请输入货品办法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本书出售、求购地址：https://www.jiaokey.com/book/detail/10859592.html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第7篇  国际行销管理  3  输入规范  7-3-3  公营事业申请输入货品办法.html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