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第7篇  国际行销管理  2  输出规范  7-2-10  输英鞋类出口？额处理办法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第7篇  国际行销管理  2  输出规范  7-2-10  输英鞋类出口？额处理办法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本书出售、求购地址：https://www.jiaokey.com/book/detail/10859587.html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第7篇  国际行销管理  2  输出规范  7-2-10  输英鞋类出口？额处理办法.html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