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2  输出规范  7-2-2  厂商申请输出货品办法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2  输出规范  7-2-2  厂商申请输出货品办法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本书出售、求购地址：https://www.jiaokey.com/book/detail/10859579.html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2  输出规范  7-2-2  厂商申请输出货品办法.html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