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5-1-217  不动产评价实施办法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5-1-217  不动产评价实施办法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5-1-217  不动产评价实施办法.html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