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1  租税  5-1-215  房屋税条例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1  租税  5-1-215  房屋税条例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本书出售、求购地址：https://www.jiaokey.com/book/detail/10859508.html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1  租税  5-1-215  房屋税条例.html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