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4  职业训练  4-4-1  职业训练金条例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4  职业训练  4-4-1  职业训练金条例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本书出售、求购地址：https://www.jiaokey.com/book/detail/10859477.html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4  职业训练  4-4-1  职业训练金条例.html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