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3  劳雇关系  4-3-3  动员戡乱期间劳资纠纷处理办法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3  劳雇关系  4-3-3  动员戡乱期间劳资纠纷处理办法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3  劳雇关系  4-3-3  动员戡乱期间劳资纠纷处理办法.html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