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3  劳雇关系  4-3-1  厂矿工人受雇解雇办法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3  劳雇关系  4-3-1  厂矿工人受雇解雇办法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本书出售、求购地址：https://www.jiaokey.com/book/detail/10859473.html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3  劳雇关系  4-3-1  厂矿工人受雇解雇办法.html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