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2  人事行政  4-2-4  农矿工商事业派员出国办法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2  人事行政  4-2-4  农矿工商事业派员出国办法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2  人事行政  4-2-4  农矿工商事业派员出国办法.html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